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F2AF" w14:textId="1F383015" w:rsidR="00CD7CF9" w:rsidRDefault="00CE7B63" w:rsidP="00CE7B63">
      <w:pPr>
        <w:jc w:val="both"/>
      </w:pPr>
      <w:r w:rsidRPr="00CE7B63">
        <w:rPr>
          <w:rFonts w:ascii="Times New Roman" w:eastAsia="Times New Roman" w:hAnsi="Times New Roman"/>
          <w:sz w:val="28"/>
          <w:szCs w:val="28"/>
          <w:lang w:eastAsia="ru-RU"/>
        </w:rPr>
        <w:t>Описание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землепользования и застройки 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Ракаловского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Белохолуницкого района, утвержденные постановлением 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Ракаловского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Белохолуницкого района Кировской области от 11.05.2021 № 1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14:paraId="225E9450" w14:textId="0F0A8D7A" w:rsidR="00D73875" w:rsidRPr="007A04F3" w:rsidRDefault="00CE7B63" w:rsidP="007A04F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4F3">
        <w:rPr>
          <w:rFonts w:ascii="Times New Roman" w:eastAsia="Times New Roman" w:hAnsi="Times New Roman"/>
          <w:sz w:val="28"/>
          <w:szCs w:val="28"/>
          <w:lang w:eastAsia="ru-RU"/>
        </w:rPr>
        <w:t>Таблицу 1.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04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A04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 землепользования и застройки 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Ракаловского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Белохолуницкого района дополнить строкой </w:t>
      </w:r>
      <w:r w:rsidR="007A04F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D73875" w:rsidRPr="007A04F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414"/>
        <w:gridCol w:w="1941"/>
        <w:gridCol w:w="1952"/>
        <w:gridCol w:w="3522"/>
        <w:gridCol w:w="1952"/>
      </w:tblGrid>
      <w:tr w:rsidR="00CE7B63" w:rsidRPr="00C62F2B" w14:paraId="70333D73" w14:textId="77777777" w:rsidTr="00C62F2B">
        <w:tc>
          <w:tcPr>
            <w:tcW w:w="426" w:type="dxa"/>
          </w:tcPr>
          <w:p w14:paraId="216C9775" w14:textId="22E24894" w:rsidR="00CE7B63" w:rsidRPr="00C62F2B" w:rsidRDefault="007A04F3" w:rsidP="00CE7B6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E7B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</w:tcPr>
          <w:p w14:paraId="0728B047" w14:textId="4C030AB9" w:rsidR="00CE7B63" w:rsidRPr="00C62F2B" w:rsidRDefault="00AD139D" w:rsidP="00CE7B63">
            <w:pPr>
              <w:ind w:right="-7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D139D">
              <w:rPr>
                <w:sz w:val="18"/>
                <w:szCs w:val="18"/>
              </w:rPr>
              <w:t>Обеспечение сельскохозяйственного производства</w:t>
            </w:r>
            <w:r w:rsidRPr="00B644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E7B63" w:rsidRPr="00B6441D">
              <w:rPr>
                <w:sz w:val="18"/>
                <w:szCs w:val="18"/>
              </w:rPr>
              <w:t xml:space="preserve">(код </w:t>
            </w:r>
            <w:r>
              <w:rPr>
                <w:sz w:val="18"/>
                <w:szCs w:val="18"/>
              </w:rPr>
              <w:t>1</w:t>
            </w:r>
            <w:r w:rsidR="00CE7B63" w:rsidRPr="00B6441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8</w:t>
            </w:r>
            <w:r w:rsidR="00CE7B63" w:rsidRPr="00B6441D">
              <w:rPr>
                <w:sz w:val="18"/>
                <w:szCs w:val="18"/>
              </w:rPr>
              <w:t>)**</w:t>
            </w:r>
          </w:p>
        </w:tc>
        <w:tc>
          <w:tcPr>
            <w:tcW w:w="1975" w:type="dxa"/>
          </w:tcPr>
          <w:p w14:paraId="3EFF50C9" w14:textId="6A32F19F" w:rsidR="00CE7B63" w:rsidRPr="00C62F2B" w:rsidRDefault="00AD139D" w:rsidP="00AD139D">
            <w:pPr>
              <w:ind w:right="-70"/>
              <w:jc w:val="both"/>
              <w:rPr>
                <w:color w:val="000000"/>
                <w:sz w:val="16"/>
                <w:szCs w:val="16"/>
              </w:rPr>
            </w:pPr>
            <w:r w:rsidRPr="00AD139D">
              <w:rPr>
                <w:sz w:val="18"/>
                <w:szCs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4111" w:type="dxa"/>
          </w:tcPr>
          <w:p w14:paraId="5F1F5B4E" w14:textId="77777777" w:rsidR="00AD139D" w:rsidRPr="00B75970" w:rsidRDefault="00AD139D" w:rsidP="00AD139D">
            <w:pPr>
              <w:ind w:left="-70" w:right="-70" w:firstLine="103"/>
              <w:jc w:val="both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</w:rPr>
              <w:t>- предельные (минимальные и (или) максимальные) размеры земельных участков, в том числе их площадь не подлежат установлению;</w:t>
            </w:r>
          </w:p>
          <w:p w14:paraId="50FEA623" w14:textId="77777777" w:rsidR="00AD139D" w:rsidRPr="00B75970" w:rsidRDefault="00AD139D" w:rsidP="00AD139D">
            <w:pPr>
              <w:shd w:val="clear" w:color="auto" w:fill="FFFFFF"/>
              <w:tabs>
                <w:tab w:val="left" w:pos="9804"/>
              </w:tabs>
              <w:ind w:left="-70" w:right="-70" w:firstLine="103"/>
              <w:jc w:val="both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</w:rPr>
              <w:t>- минимальный отступ от границ земельного участка до всех объектов капитального строительства: не менее 1 метра (с учетом того, что атмосферные осадки при движении с крыши не попадают на смежные земельные участки и пешеходные тротуары, территорию общего пользования или проезжую часть);</w:t>
            </w:r>
          </w:p>
          <w:p w14:paraId="54386EA5" w14:textId="77777777" w:rsidR="00AD139D" w:rsidRPr="00B75970" w:rsidRDefault="00AD139D" w:rsidP="00AD139D">
            <w:pPr>
              <w:tabs>
                <w:tab w:val="left" w:pos="427"/>
              </w:tabs>
              <w:ind w:left="-70" w:right="-70" w:firstLine="103"/>
              <w:jc w:val="both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</w:rPr>
              <w:t>- любые конструкции зданий, строений, сооружений независимо от этажной принадлежности, а также независимо от расположения по высоте не должны выступать за красные линии улиц, красные линии проездов, границы земельного участка;</w:t>
            </w:r>
          </w:p>
          <w:p w14:paraId="13F9994B" w14:textId="77777777" w:rsidR="00AD139D" w:rsidRPr="00B75970" w:rsidRDefault="00AD139D" w:rsidP="00AD139D">
            <w:pPr>
              <w:pStyle w:val="2"/>
              <w:tabs>
                <w:tab w:val="left" w:pos="9804"/>
              </w:tabs>
              <w:spacing w:after="0" w:line="240" w:lineRule="auto"/>
              <w:ind w:left="-70" w:right="-70" w:firstLine="103"/>
              <w:jc w:val="both"/>
              <w:rPr>
                <w:sz w:val="18"/>
                <w:szCs w:val="18"/>
                <w:lang w:eastAsia="ru-RU"/>
              </w:rPr>
            </w:pPr>
            <w:r w:rsidRPr="00B75970">
              <w:rPr>
                <w:sz w:val="18"/>
                <w:szCs w:val="18"/>
                <w:lang w:eastAsia="ru-RU"/>
              </w:rPr>
              <w:t>- предельное количество этажей зданий, строений, сооружений: не более 3;</w:t>
            </w:r>
          </w:p>
          <w:p w14:paraId="697A948E" w14:textId="77777777" w:rsidR="00AD139D" w:rsidRPr="00B75970" w:rsidRDefault="00AD139D" w:rsidP="00AD139D">
            <w:pPr>
              <w:pStyle w:val="2"/>
              <w:tabs>
                <w:tab w:val="left" w:pos="9804"/>
              </w:tabs>
              <w:spacing w:after="0" w:line="240" w:lineRule="auto"/>
              <w:ind w:left="-70" w:right="-70" w:firstLine="103"/>
              <w:jc w:val="both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  <w:lang w:eastAsia="ru-RU"/>
              </w:rPr>
              <w:t xml:space="preserve">- </w:t>
            </w:r>
            <w:r w:rsidRPr="00B75970">
              <w:rPr>
                <w:sz w:val="18"/>
                <w:szCs w:val="18"/>
              </w:rPr>
              <w:t xml:space="preserve">максимальный процент застройки земельного участка: не более 80 %; </w:t>
            </w:r>
          </w:p>
          <w:p w14:paraId="763CCCA6" w14:textId="1EA20246" w:rsidR="00CE7B63" w:rsidRPr="00C62F2B" w:rsidRDefault="00AD139D" w:rsidP="00AD139D">
            <w:pPr>
              <w:pStyle w:val="a3"/>
              <w:ind w:left="0" w:right="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5970">
              <w:rPr>
                <w:sz w:val="18"/>
                <w:szCs w:val="18"/>
              </w:rPr>
              <w:t>- расстояние от зданий производственных объектов (независимо от степени огнестойкости) до границ лесного массива хвойных пород и мест разработки или открытого залегания торфа принимаются 100 метров, смешанных пород – 50 метров, до лиственных пород – 20 метров.</w:t>
            </w:r>
          </w:p>
        </w:tc>
        <w:tc>
          <w:tcPr>
            <w:tcW w:w="2126" w:type="dxa"/>
          </w:tcPr>
          <w:p w14:paraId="650A9E23" w14:textId="77777777" w:rsidR="00AD139D" w:rsidRPr="00B75970" w:rsidRDefault="00AD139D" w:rsidP="00AD139D">
            <w:pPr>
              <w:ind w:left="-70" w:right="-70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</w:rPr>
              <w:t>- размещение вспомогательных сооружений;</w:t>
            </w:r>
          </w:p>
          <w:p w14:paraId="636195EE" w14:textId="77777777" w:rsidR="00AD139D" w:rsidRPr="00B75970" w:rsidRDefault="00AD139D" w:rsidP="00AD139D">
            <w:pPr>
              <w:ind w:left="-70" w:right="-70"/>
              <w:jc w:val="both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</w:rPr>
              <w:t>- элементы благоустройства территории;</w:t>
            </w:r>
          </w:p>
          <w:p w14:paraId="31C1B6E9" w14:textId="77777777" w:rsidR="00AD139D" w:rsidRPr="00B75970" w:rsidRDefault="00AD139D" w:rsidP="00AD139D">
            <w:pPr>
              <w:ind w:left="-70" w:right="-70"/>
              <w:jc w:val="both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</w:rPr>
              <w:t>- озеленение;</w:t>
            </w:r>
          </w:p>
          <w:p w14:paraId="6F92CE40" w14:textId="77777777" w:rsidR="00AD139D" w:rsidRPr="00B75970" w:rsidRDefault="00AD139D" w:rsidP="00AD139D">
            <w:pPr>
              <w:ind w:left="-70" w:right="-70"/>
              <w:jc w:val="both"/>
              <w:rPr>
                <w:sz w:val="18"/>
                <w:szCs w:val="18"/>
              </w:rPr>
            </w:pPr>
            <w:r w:rsidRPr="00B75970">
              <w:rPr>
                <w:sz w:val="18"/>
                <w:szCs w:val="18"/>
              </w:rPr>
              <w:t>- пожарные водоемы и места сосредоточения средств пожаротушения;</w:t>
            </w:r>
          </w:p>
          <w:p w14:paraId="1E66FE37" w14:textId="6DFF63A2" w:rsidR="00CE7B63" w:rsidRPr="00C62F2B" w:rsidRDefault="00AD139D" w:rsidP="00AD139D">
            <w:pPr>
              <w:pStyle w:val="a3"/>
              <w:ind w:left="0" w:righ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B75970">
              <w:rPr>
                <w:sz w:val="18"/>
                <w:szCs w:val="18"/>
              </w:rPr>
              <w:t>- парковки.</w:t>
            </w:r>
            <w:bookmarkStart w:id="0" w:name="_GoBack"/>
            <w:bookmarkEnd w:id="0"/>
          </w:p>
        </w:tc>
      </w:tr>
    </w:tbl>
    <w:p w14:paraId="78C94AD4" w14:textId="77777777" w:rsidR="00D73875" w:rsidRPr="00FD42D4" w:rsidRDefault="00D73875" w:rsidP="00D73875">
      <w:pPr>
        <w:pStyle w:val="a3"/>
        <w:ind w:left="1211"/>
        <w:rPr>
          <w:rFonts w:ascii="Times New Roman" w:hAnsi="Times New Roman" w:cs="Times New Roman"/>
        </w:rPr>
      </w:pPr>
    </w:p>
    <w:p w14:paraId="5D489023" w14:textId="77777777" w:rsidR="00EB17C0" w:rsidRPr="00FD42D4" w:rsidRDefault="00EB17C0" w:rsidP="00EB17C0">
      <w:pPr>
        <w:pStyle w:val="a3"/>
        <w:ind w:left="0"/>
        <w:rPr>
          <w:rFonts w:ascii="Times New Roman" w:hAnsi="Times New Roman" w:cs="Times New Roman"/>
        </w:rPr>
      </w:pPr>
    </w:p>
    <w:sectPr w:rsidR="00EB17C0" w:rsidRPr="00FD42D4" w:rsidSect="00A7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F6B97"/>
    <w:multiLevelType w:val="hybridMultilevel"/>
    <w:tmpl w:val="818082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640525B"/>
    <w:multiLevelType w:val="hybridMultilevel"/>
    <w:tmpl w:val="8AEC10FA"/>
    <w:lvl w:ilvl="0" w:tplc="3FFAAB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F9"/>
    <w:rsid w:val="00161CF4"/>
    <w:rsid w:val="001808D0"/>
    <w:rsid w:val="00264293"/>
    <w:rsid w:val="00286AD5"/>
    <w:rsid w:val="004C505C"/>
    <w:rsid w:val="005A3260"/>
    <w:rsid w:val="0062471D"/>
    <w:rsid w:val="006E04FE"/>
    <w:rsid w:val="00754859"/>
    <w:rsid w:val="007A04F3"/>
    <w:rsid w:val="009820F3"/>
    <w:rsid w:val="009D179A"/>
    <w:rsid w:val="00A708CE"/>
    <w:rsid w:val="00AD139D"/>
    <w:rsid w:val="00BD0230"/>
    <w:rsid w:val="00C53031"/>
    <w:rsid w:val="00C62F2B"/>
    <w:rsid w:val="00CD7CF9"/>
    <w:rsid w:val="00CE7B63"/>
    <w:rsid w:val="00D6737B"/>
    <w:rsid w:val="00D73875"/>
    <w:rsid w:val="00E7508C"/>
    <w:rsid w:val="00EB17C0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A963"/>
  <w15:docId w15:val="{305C41FE-16E6-494E-B612-5207B4F4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F9"/>
    <w:pPr>
      <w:ind w:left="720"/>
      <w:contextualSpacing/>
    </w:pPr>
  </w:style>
  <w:style w:type="table" w:styleId="a4">
    <w:name w:val="Table Grid"/>
    <w:basedOn w:val="a1"/>
    <w:uiPriority w:val="59"/>
    <w:rsid w:val="00D73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D738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3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aliases w:val=" Знак"/>
    <w:basedOn w:val="a"/>
    <w:link w:val="20"/>
    <w:rsid w:val="00D73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D7387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D73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SpecArxitektor</dc:creator>
  <cp:lastModifiedBy>SpecArhitector</cp:lastModifiedBy>
  <cp:revision>15</cp:revision>
  <dcterms:created xsi:type="dcterms:W3CDTF">2020-07-07T10:16:00Z</dcterms:created>
  <dcterms:modified xsi:type="dcterms:W3CDTF">2025-03-25T05:01:00Z</dcterms:modified>
</cp:coreProperties>
</file>